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center"/>
        <w:tblInd w:w="0" w:type="dxa"/>
        <w:tblCellMar>
          <w:top w:w="28" w:type="dxa"/>
          <w:left w:w="26" w:type="dxa"/>
          <w:bottom w:w="28" w:type="dxa"/>
          <w:right w:w="28" w:type="dxa"/>
        </w:tblCellMar>
      </w:tblPr>
      <w:tblGrid>
        <w:gridCol w:w="8280"/>
        <w:gridCol w:w="614"/>
        <w:gridCol w:w="744"/>
      </w:tblGrid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itredetableau"/>
              <w:spacing w:before="113" w:after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RÉPONDEZ AUX QUESTIONS SUIVANTES PAR OUI OU PAR NON.</w:t>
              <w:br/>
              <w:t>DURANT LES DOUZE DERNIERS MOIS :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itre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OUI 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itre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1) Un membre de votre famille est-il décédé subitement d'une cause cardiaque ou inexpliquée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2) Avez-vous ressenti une douleur dans la poitrine, des palpitations, un essoufflement inhabituel ou un malaise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3) Avez-vous eu un épisode de respiration sifflante (asthme)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4) Avez-vous eu une perte de connaissance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5) Si vous avez arrêté le sport pendant 30 jours ou plus pour des raisons de santé, avez-vous repris sans l'accord d'un médecin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6) Avez-vous débuté un traitement médical de longue durée (hors contraception et désensibilisation aux allergies)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ce jour :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7) Ressentez-vous une douleur, un manque de force ou une raideur suite à un problème osseux, articulaire ou musculaire (fracture, entorse, luxation, déchirure, tendinite, etc.) survenu durant les 12 derniers mois ? 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8) Votre pratique sportive est-elle interrompue pour des raisons de santé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9) Pensez-vous avoir besoin d'un avis médical pour poursuivre votre pratique sportive ?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□</w:t>
            </w:r>
          </w:p>
        </w:tc>
      </w:tr>
      <w:tr>
        <w:trPr/>
        <w:tc>
          <w:tcPr>
            <w:tcW w:w="8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NB : Les réponses formulées relèvent de la seule responsabilité du licencié.</w:t>
            </w:r>
          </w:p>
        </w:tc>
        <w:tc>
          <w:tcPr>
            <w:tcW w:w="6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  <w:tc>
          <w:tcPr>
            <w:tcW w:w="7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nudetableau"/>
              <w:spacing w:before="113" w:after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</w:tr>
    </w:tbl>
    <w:p>
      <w:pPr>
        <w:pStyle w:val="Corpsdetexte"/>
        <w:numPr>
          <w:ilvl w:val="0"/>
          <w:numId w:val="1"/>
        </w:numPr>
        <w:spacing w:before="113" w:after="11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vous avez répondu NON à toutes les questions :</w:t>
      </w:r>
    </w:p>
    <w:p>
      <w:pPr>
        <w:pStyle w:val="Corpsdetexte"/>
        <w:spacing w:before="113" w:after="113"/>
        <w:ind w:left="1077" w:right="0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 de certificat médical à fournir. Simplement attestez, selon les modalités prévues par la fédération, avoir répondu NON à toutes les questions lors de la demande de renouvellement de la licence.</w:t>
      </w:r>
    </w:p>
    <w:p>
      <w:pPr>
        <w:pStyle w:val="Corpsdetexte"/>
        <w:numPr>
          <w:ilvl w:val="0"/>
          <w:numId w:val="2"/>
        </w:numPr>
        <w:spacing w:before="113" w:after="11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vous avez répondu OUI à une ou plusieurs questions :</w:t>
      </w:r>
    </w:p>
    <w:p>
      <w:pPr>
        <w:pStyle w:val="Corpsdetexte"/>
        <w:spacing w:before="113" w:after="113"/>
        <w:ind w:left="1077" w:right="0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Certificat médical à fournir. Consultez un médecin et présentez-lui ce questionnaire renseigné.</w:t>
      </w:r>
    </w:p>
    <w:p>
      <w:pPr>
        <w:pStyle w:val="Normal"/>
        <w:spacing w:before="113" w:after="113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Comic Sans MS">
    <w:charset w:val="01"/>
    <w:family w:val="script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68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SimSun" w:cs="Arial Unicode M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Verdana" w:hAnsi="Verdana" w:eastAsia="SimSun" w:cs="Arial Unicode MS"/>
      <w:color w:val="auto"/>
      <w:kern w:val="0"/>
      <w:sz w:val="22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Verdana" w:hAnsi="Verdana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Verdana" w:hAnsi="Verdana"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Arial Unicode M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Arial Unicode M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LibreOffice/6.3.2.2$Windows_X86_64 LibreOffice_project/98b30e735bda24bc04ab42594c85f7fd8be07b9c</Application>
  <Pages>2</Pages>
  <Words>264</Words>
  <Characters>1299</Characters>
  <CharactersWithSpaces>1527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2017-07-08T11:25:00Z</dcterms:created>
  <dc:creator>Guy SOUBRIER</dc:creator>
  <dc:description/>
  <dc:language>fr-FR</dc:language>
  <cp:lastModifiedBy>Guy SOUBRIER</cp:lastModifiedBy>
  <dcterms:modified xsi:type="dcterms:W3CDTF">2019-10-10T12:30:22Z</dcterms:modified>
  <cp:revision>3</cp:revision>
  <dc:subject/>
  <dc:title/>
</cp:coreProperties>
</file>